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722" w:rsidRDefault="00F12722">
      <w:pPr>
        <w:rPr>
          <w:rFonts w:ascii="Arial" w:hAnsi="Arial" w:cs="Arial"/>
          <w:b/>
          <w:bCs/>
        </w:rPr>
      </w:pPr>
      <w:bookmarkStart w:id="0" w:name="_GoBack"/>
      <w:bookmarkEnd w:id="0"/>
      <w:r>
        <w:rPr>
          <w:rFonts w:ascii="Arial" w:hAnsi="Arial" w:cs="Arial"/>
          <w:b/>
          <w:bCs/>
        </w:rPr>
        <w:t>Toespraak J. Cahen, oud-directeur Joods Historisch Museum, 4 mei 2017 Rozenoord.</w:t>
      </w:r>
    </w:p>
    <w:p w:rsidR="00F12722" w:rsidRDefault="00F12722">
      <w:pPr>
        <w:rPr>
          <w:rFonts w:ascii="Times New Roman" w:hAnsi="Times New Roman" w:cs="Times New Roman"/>
        </w:rPr>
      </w:pPr>
    </w:p>
    <w:p w:rsidR="00F12722" w:rsidRDefault="00F12722">
      <w:pPr>
        <w:rPr>
          <w:rFonts w:ascii="Times New Roman" w:hAnsi="Times New Roman" w:cs="Times New Roman"/>
          <w:sz w:val="32"/>
          <w:szCs w:val="32"/>
        </w:rPr>
      </w:pPr>
      <w:r>
        <w:rPr>
          <w:sz w:val="32"/>
          <w:szCs w:val="32"/>
        </w:rPr>
        <w:t xml:space="preserve">Eerder dit jaar wees Timothy Snijder in zijn </w:t>
      </w:r>
      <w:r>
        <w:rPr>
          <w:i/>
          <w:iCs/>
          <w:sz w:val="32"/>
          <w:szCs w:val="32"/>
        </w:rPr>
        <w:t>Nooit meer Auschwitz lezing</w:t>
      </w:r>
      <w:r>
        <w:rPr>
          <w:rFonts w:ascii="Times New Roman" w:hAnsi="Times New Roman" w:cs="Times New Roman"/>
          <w:i/>
          <w:iCs/>
          <w:sz w:val="32"/>
          <w:szCs w:val="32"/>
        </w:rPr>
        <w:t>,</w:t>
      </w:r>
      <w:r>
        <w:rPr>
          <w:i/>
          <w:iCs/>
          <w:sz w:val="32"/>
          <w:szCs w:val="32"/>
        </w:rPr>
        <w:t xml:space="preserve"> </w:t>
      </w:r>
      <w:r>
        <w:rPr>
          <w:sz w:val="32"/>
          <w:szCs w:val="32"/>
        </w:rPr>
        <w:t xml:space="preserve">op de omstandigheden waaronder de Holocaust, de Sjoa, de Grote Ramp, of gewoon de Oorlog, kon plaatsvinden. Die omstandigheden leken ons allen bekend, zwart wit, wij waren bezet, de bezetters voerden hun bewind van willekeur en terreur uit, wij waren onschuldig, zij zijn schuldig. Dat aan dat beeld veel schort is door vele getuigen en historici uitgelegd </w:t>
      </w:r>
      <w:r>
        <w:rPr>
          <w:b/>
          <w:bCs/>
          <w:sz w:val="32"/>
          <w:szCs w:val="32"/>
        </w:rPr>
        <w:t>én</w:t>
      </w:r>
      <w:r>
        <w:rPr>
          <w:sz w:val="32"/>
          <w:szCs w:val="32"/>
        </w:rPr>
        <w:t xml:space="preserve"> als het over goed of fout gaat, weten we dat er veel gradaties bestonden. Dat weten we ook uit steeds meer getuigenissen en interviews, uit een steeds groeiende stroom door de tweede of derde generatie gepubliceerde herinneringen en uit literatuur.  Literaire werken die al lang bestaan en opnieuw inde belangstelling komen of de nog maar net gepubliceerde oorlogsdagboeken van de dichteres Hanny Michaelis bijvoorbeeld.  Snijder voegt geen gradaties toe maar legt iets uit dat ons blijvend moet scherp houden. </w:t>
      </w:r>
      <w:r>
        <w:rPr>
          <w:b/>
          <w:bCs/>
          <w:sz w:val="32"/>
          <w:szCs w:val="32"/>
        </w:rPr>
        <w:t>En dat</w:t>
      </w:r>
      <w:r>
        <w:rPr>
          <w:sz w:val="32"/>
          <w:szCs w:val="32"/>
        </w:rPr>
        <w:t xml:space="preserve"> zeker op deze fusillade-plaats waar meer dan 100, misschien wel 150  gevangenen of zomaar opgepakte mensen, zonder proces werden geëxecuteerd. </w:t>
      </w:r>
    </w:p>
    <w:p w:rsidR="00F12722" w:rsidRDefault="00F12722">
      <w:pPr>
        <w:rPr>
          <w:rFonts w:ascii="Times New Roman" w:hAnsi="Times New Roman" w:cs="Times New Roman"/>
          <w:sz w:val="32"/>
          <w:szCs w:val="32"/>
        </w:rPr>
      </w:pPr>
    </w:p>
    <w:p w:rsidR="00F12722" w:rsidRDefault="00F12722">
      <w:pPr>
        <w:rPr>
          <w:rFonts w:ascii="Times New Roman" w:hAnsi="Times New Roman" w:cs="Times New Roman"/>
          <w:sz w:val="32"/>
          <w:szCs w:val="32"/>
        </w:rPr>
      </w:pPr>
      <w:r>
        <w:rPr>
          <w:sz w:val="32"/>
          <w:szCs w:val="32"/>
        </w:rPr>
        <w:t>De Holocaust vond plaats omdat ook in ons land meteen na 10 mei 1940  de grondrechten werden getreden en steeds verder werden opgerold,  omdat de bezetter op die manier de bevolking kon laten wennen dat het recht en de rechtsgang niet meer bestonden.  Snijders lezing ging over Oekraïne en Polen.  En wij weten hoe erg het daar toe ging, want daar vond immers het meest onvoorstelbare grote moorden plaats dat in de termen Holocaust en Sjoa geborgen ligt plaats.  De Nazi’s speelden aan de ene kant met de brave Nederlandse mentaliteit aan de andere kant zorgden ze er met het door hen afgebroken recht voor</w:t>
      </w:r>
      <w:r>
        <w:rPr>
          <w:rFonts w:ascii="Times New Roman" w:hAnsi="Times New Roman" w:cs="Times New Roman"/>
          <w:sz w:val="32"/>
          <w:szCs w:val="32"/>
        </w:rPr>
        <w:t>,</w:t>
      </w:r>
      <w:r>
        <w:rPr>
          <w:sz w:val="32"/>
          <w:szCs w:val="32"/>
        </w:rPr>
        <w:t xml:space="preserve"> dat ook die brave mentaliteit in te veel gevallen vaak omsloeg naar een rovers mentaliteit.</w:t>
      </w:r>
    </w:p>
    <w:p w:rsidR="00F12722" w:rsidRDefault="00F12722">
      <w:pPr>
        <w:rPr>
          <w:rFonts w:ascii="Times New Roman" w:hAnsi="Times New Roman" w:cs="Times New Roman"/>
          <w:sz w:val="32"/>
          <w:szCs w:val="32"/>
        </w:rPr>
      </w:pPr>
    </w:p>
    <w:p w:rsidR="00F12722" w:rsidRDefault="00F12722">
      <w:pPr>
        <w:rPr>
          <w:sz w:val="32"/>
          <w:szCs w:val="32"/>
        </w:rPr>
      </w:pPr>
      <w:r>
        <w:rPr>
          <w:sz w:val="32"/>
          <w:szCs w:val="32"/>
        </w:rPr>
        <w:t>Wat er toen en hier op deze plek gebeurde is nauwelijks te bevatten, maar de woorden van de dichteres Michaelis kunnen ons daarbij helpen:</w:t>
      </w:r>
    </w:p>
    <w:p w:rsidR="00F12722" w:rsidRDefault="00F12722">
      <w:pPr>
        <w:rPr>
          <w:sz w:val="32"/>
          <w:szCs w:val="32"/>
        </w:rPr>
      </w:pPr>
    </w:p>
    <w:p w:rsidR="00F12722" w:rsidRDefault="00F12722">
      <w:pPr>
        <w:rPr>
          <w:rFonts w:ascii="Times New Roman" w:hAnsi="Times New Roman" w:cs="Times New Roman"/>
          <w:sz w:val="32"/>
          <w:szCs w:val="32"/>
        </w:rPr>
      </w:pPr>
    </w:p>
    <w:p w:rsidR="00F12722" w:rsidRDefault="00F12722">
      <w:pPr>
        <w:rPr>
          <w:rFonts w:ascii="Times New Roman" w:hAnsi="Times New Roman" w:cs="Times New Roman"/>
          <w:sz w:val="32"/>
          <w:szCs w:val="32"/>
        </w:rPr>
      </w:pPr>
    </w:p>
    <w:p w:rsidR="00F12722" w:rsidRDefault="00F12722">
      <w:pPr>
        <w:rPr>
          <w:rFonts w:ascii="Times New Roman" w:hAnsi="Times New Roman" w:cs="Times New Roman"/>
          <w:sz w:val="32"/>
          <w:szCs w:val="32"/>
        </w:rPr>
      </w:pPr>
    </w:p>
    <w:p w:rsidR="00F12722" w:rsidRDefault="00F12722">
      <w:pPr>
        <w:rPr>
          <w:sz w:val="32"/>
          <w:szCs w:val="32"/>
        </w:rPr>
      </w:pPr>
      <w:r>
        <w:rPr>
          <w:sz w:val="32"/>
          <w:szCs w:val="32"/>
        </w:rPr>
        <w:t>OORLOGSVOORJAAR</w:t>
      </w:r>
    </w:p>
    <w:p w:rsidR="00F12722" w:rsidRDefault="00F12722">
      <w:pPr>
        <w:rPr>
          <w:sz w:val="32"/>
          <w:szCs w:val="32"/>
        </w:rPr>
      </w:pPr>
    </w:p>
    <w:p w:rsidR="00F12722" w:rsidRDefault="00F12722">
      <w:pPr>
        <w:rPr>
          <w:sz w:val="32"/>
          <w:szCs w:val="32"/>
        </w:rPr>
      </w:pPr>
    </w:p>
    <w:p w:rsidR="00F12722" w:rsidRDefault="00F12722">
      <w:pPr>
        <w:rPr>
          <w:rFonts w:ascii="Times New Roman" w:hAnsi="Times New Roman" w:cs="Times New Roman"/>
          <w:sz w:val="32"/>
          <w:szCs w:val="32"/>
        </w:rPr>
      </w:pPr>
      <w:r>
        <w:rPr>
          <w:sz w:val="32"/>
          <w:szCs w:val="32"/>
        </w:rPr>
        <w:t>Lenteloos voorjaar, uw bloemen verwaaien</w:t>
      </w:r>
      <w:r>
        <w:rPr>
          <w:rFonts w:ascii="Times New Roman" w:hAnsi="Times New Roman" w:cs="Times New Roman"/>
          <w:sz w:val="32"/>
          <w:szCs w:val="32"/>
        </w:rPr>
        <w:t>,</w:t>
      </w:r>
    </w:p>
    <w:p w:rsidR="00F12722" w:rsidRDefault="00F12722">
      <w:pPr>
        <w:rPr>
          <w:sz w:val="32"/>
          <w:szCs w:val="32"/>
        </w:rPr>
      </w:pPr>
      <w:r>
        <w:rPr>
          <w:sz w:val="32"/>
          <w:szCs w:val="32"/>
        </w:rPr>
        <w:t>Regens slaan neer en de hemel is oud.</w:t>
      </w:r>
    </w:p>
    <w:p w:rsidR="00F12722" w:rsidRDefault="00F12722">
      <w:pPr>
        <w:rPr>
          <w:sz w:val="32"/>
          <w:szCs w:val="32"/>
        </w:rPr>
      </w:pPr>
      <w:r>
        <w:rPr>
          <w:sz w:val="32"/>
          <w:szCs w:val="32"/>
        </w:rPr>
        <w:t>Meedogenloos cynisch schreeuwen de kraaien</w:t>
      </w:r>
    </w:p>
    <w:p w:rsidR="00F12722" w:rsidRDefault="00F12722">
      <w:pPr>
        <w:rPr>
          <w:sz w:val="32"/>
          <w:szCs w:val="32"/>
        </w:rPr>
      </w:pPr>
      <w:r>
        <w:rPr>
          <w:sz w:val="32"/>
          <w:szCs w:val="32"/>
        </w:rPr>
        <w:t>haat heeft zijn nest tussen bloesems gebouwd.</w:t>
      </w:r>
    </w:p>
    <w:p w:rsidR="00F12722" w:rsidRDefault="00F12722">
      <w:pPr>
        <w:rPr>
          <w:sz w:val="32"/>
          <w:szCs w:val="32"/>
        </w:rPr>
      </w:pPr>
    </w:p>
    <w:p w:rsidR="00F12722" w:rsidRDefault="00F12722">
      <w:pPr>
        <w:rPr>
          <w:sz w:val="32"/>
          <w:szCs w:val="32"/>
        </w:rPr>
      </w:pPr>
      <w:r>
        <w:rPr>
          <w:sz w:val="32"/>
          <w:szCs w:val="32"/>
        </w:rPr>
        <w:t>Droomziek ziel, laat het hunkeren varen,</w:t>
      </w:r>
    </w:p>
    <w:p w:rsidR="00F12722" w:rsidRDefault="00F12722">
      <w:pPr>
        <w:rPr>
          <w:sz w:val="32"/>
          <w:szCs w:val="32"/>
        </w:rPr>
      </w:pPr>
      <w:r>
        <w:rPr>
          <w:sz w:val="32"/>
          <w:szCs w:val="32"/>
        </w:rPr>
        <w:t>tokkel niet langer de harp van uw hoop.</w:t>
      </w:r>
    </w:p>
    <w:p w:rsidR="00F12722" w:rsidRDefault="00F12722">
      <w:pPr>
        <w:rPr>
          <w:sz w:val="32"/>
          <w:szCs w:val="32"/>
        </w:rPr>
      </w:pPr>
      <w:r>
        <w:rPr>
          <w:sz w:val="32"/>
          <w:szCs w:val="32"/>
        </w:rPr>
        <w:t>Een voor een springen de dierbaarste snaren;</w:t>
      </w:r>
    </w:p>
    <w:p w:rsidR="00F12722" w:rsidRDefault="00F12722">
      <w:pPr>
        <w:rPr>
          <w:sz w:val="32"/>
          <w:szCs w:val="32"/>
        </w:rPr>
      </w:pPr>
      <w:r>
        <w:rPr>
          <w:sz w:val="32"/>
          <w:szCs w:val="32"/>
        </w:rPr>
        <w:t>leed en ontgoocheling nemen hun loop…</w:t>
      </w:r>
    </w:p>
    <w:p w:rsidR="00F12722" w:rsidRDefault="00F12722">
      <w:pPr>
        <w:rPr>
          <w:sz w:val="32"/>
          <w:szCs w:val="32"/>
        </w:rPr>
      </w:pPr>
    </w:p>
    <w:p w:rsidR="00F12722" w:rsidRDefault="00F12722">
      <w:pPr>
        <w:rPr>
          <w:sz w:val="32"/>
          <w:szCs w:val="32"/>
        </w:rPr>
      </w:pPr>
      <w:r>
        <w:rPr>
          <w:sz w:val="32"/>
          <w:szCs w:val="32"/>
        </w:rPr>
        <w:t>Zonlicht scheert langs in onrustige vlagen</w:t>
      </w:r>
    </w:p>
    <w:p w:rsidR="00F12722" w:rsidRDefault="00F12722">
      <w:pPr>
        <w:rPr>
          <w:sz w:val="32"/>
          <w:szCs w:val="32"/>
        </w:rPr>
      </w:pPr>
      <w:r>
        <w:rPr>
          <w:sz w:val="32"/>
          <w:szCs w:val="32"/>
        </w:rPr>
        <w:t>bomen en mensen, zich krommend van pijn</w:t>
      </w:r>
    </w:p>
    <w:p w:rsidR="00F12722" w:rsidRDefault="00F12722">
      <w:pPr>
        <w:rPr>
          <w:sz w:val="32"/>
          <w:szCs w:val="32"/>
        </w:rPr>
      </w:pPr>
      <w:r>
        <w:rPr>
          <w:sz w:val="32"/>
          <w:szCs w:val="32"/>
        </w:rPr>
        <w:t>derven het uitzicht op mildere dagen…</w:t>
      </w:r>
    </w:p>
    <w:p w:rsidR="00F12722" w:rsidRDefault="00F12722">
      <w:pPr>
        <w:rPr>
          <w:sz w:val="32"/>
          <w:szCs w:val="32"/>
        </w:rPr>
      </w:pPr>
      <w:r>
        <w:rPr>
          <w:sz w:val="32"/>
          <w:szCs w:val="32"/>
        </w:rPr>
        <w:t>Lenteloos voorjaar, uw tuin werd woestijn</w:t>
      </w:r>
    </w:p>
    <w:p w:rsidR="00F12722" w:rsidRDefault="00F12722">
      <w:pPr>
        <w:rPr>
          <w:sz w:val="32"/>
          <w:szCs w:val="32"/>
        </w:rPr>
      </w:pPr>
    </w:p>
    <w:p w:rsidR="00F12722" w:rsidRDefault="00F12722">
      <w:pPr>
        <w:rPr>
          <w:rFonts w:ascii="Times New Roman" w:hAnsi="Times New Roman" w:cs="Times New Roman"/>
          <w:sz w:val="32"/>
          <w:szCs w:val="32"/>
        </w:rPr>
      </w:pPr>
      <w:r>
        <w:rPr>
          <w:i/>
          <w:iCs/>
        </w:rPr>
        <w:t>18 juli 1946</w:t>
      </w:r>
    </w:p>
    <w:p w:rsidR="00F12722" w:rsidRDefault="00F12722">
      <w:pPr>
        <w:rPr>
          <w:rFonts w:ascii="Times New Roman" w:hAnsi="Times New Roman" w:cs="Times New Roman"/>
          <w:sz w:val="32"/>
          <w:szCs w:val="32"/>
        </w:rPr>
      </w:pPr>
    </w:p>
    <w:p w:rsidR="00F12722" w:rsidRDefault="00F12722">
      <w:r>
        <w:t xml:space="preserve">Twee jaar geleden is hier in het Amstelpark het </w:t>
      </w:r>
      <w:r>
        <w:rPr>
          <w:i/>
          <w:iCs/>
        </w:rPr>
        <w:t>100 Stoelenmonument van Ram Katzir</w:t>
      </w:r>
      <w:r>
        <w:t xml:space="preserve"> met daaronder de namen, geboorte- en sterfdata van de slachtoffers, voor zover bekend, van de fusillades die hier plaats vonden, uitgehouwen in steen. Dat is een schitterende wijze van herdenking. Want zo kunnen allen, hier aanwezig of toevallig in het park op bezoek, die namen lezen, zo worden deze mensen niet vergeten. </w:t>
      </w:r>
    </w:p>
    <w:p w:rsidR="00F12722" w:rsidRDefault="00F12722">
      <w:pPr>
        <w:rPr>
          <w:rFonts w:ascii="Times New Roman" w:hAnsi="Times New Roman" w:cs="Times New Roman"/>
          <w:i/>
          <w:iCs/>
        </w:rPr>
      </w:pPr>
    </w:p>
    <w:p w:rsidR="00F12722" w:rsidRDefault="00F12722">
      <w:pPr>
        <w:rPr>
          <w:rFonts w:ascii="Times New Roman" w:hAnsi="Times New Roman" w:cs="Times New Roman"/>
        </w:rPr>
      </w:pPr>
    </w:p>
    <w:sectPr w:rsidR="00F12722" w:rsidSect="00F12722">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2722"/>
    <w:rsid w:val="00F12722"/>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MS Mincho" w:hAnsi="Cambria" w:cs="Cambria"/>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428</Words>
  <Characters>2444</Characters>
  <Application>Microsoft Office Outlook</Application>
  <DocSecurity>0</DocSecurity>
  <Lines>0</Lines>
  <Paragraphs>0</Paragraphs>
  <ScaleCrop>false</ScaleCrop>
  <Company>Joods Historisch Museum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Cahen</dc:creator>
  <cp:keywords/>
  <dc:description/>
  <cp:lastModifiedBy>Theo</cp:lastModifiedBy>
  <cp:revision>3</cp:revision>
  <cp:lastPrinted>2017-05-04T15:49:00Z</cp:lastPrinted>
  <dcterms:created xsi:type="dcterms:W3CDTF">2017-05-09T21:00:00Z</dcterms:created>
  <dcterms:modified xsi:type="dcterms:W3CDTF">2017-05-14T10:46:00Z</dcterms:modified>
</cp:coreProperties>
</file>